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92"/>
        <w:gridCol w:w="2863"/>
        <w:gridCol w:w="2604"/>
        <w:gridCol w:w="2136"/>
        <w:gridCol w:w="2880"/>
        <w:gridCol w:w="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136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审计发现问题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整改工作清单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审计项目计划年度：                                      审计项目类型：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审计项目名称：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审计报告送达时间：                                       整改期限：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问题表述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原因分析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整改措施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整改完成情况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（整改完毕、整改中、未整改）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下步整改计划（整改时间节点）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NWNjNzk4YTNkMTFiOTQxYzQ5NGY3MTYzNjBlM2QifQ=="/>
  </w:docVars>
  <w:rsids>
    <w:rsidRoot w:val="77F95570"/>
    <w:rsid w:val="77F9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2023-02-21T03:47:00Z</dcterms:created>
  <dc:creator>张晋伟</dc:creator>
  <cp:lastModifiedBy>张晋伟</cp:lastModifiedBy>
  <dcterms:modified xsi:type="dcterms:W3CDTF">2023-02-21T03:48:05Z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843D9BDDDDE940A699E847598015E2FE</vt:lpwstr>
  </property>
</Properties>
</file>